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74" w:rsidRDefault="006161CF" w:rsidP="006161CF">
      <w:pPr>
        <w:spacing w:line="480" w:lineRule="auto"/>
        <w:rPr>
          <w:rFonts w:ascii="楷体" w:eastAsia="楷体" w:hAnsi="楷体" w:hint="eastAsia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附：</w:t>
      </w:r>
    </w:p>
    <w:p w:rsidR="006161CF" w:rsidRPr="00FE5574" w:rsidRDefault="006161CF" w:rsidP="00FE5574">
      <w:pPr>
        <w:spacing w:line="480" w:lineRule="auto"/>
        <w:jc w:val="center"/>
        <w:rPr>
          <w:rFonts w:ascii="楷体" w:eastAsia="楷体" w:hAnsi="楷体"/>
          <w:b/>
          <w:color w:val="FF0000"/>
          <w:sz w:val="36"/>
          <w:szCs w:val="36"/>
          <w:u w:val="single"/>
        </w:rPr>
      </w:pPr>
      <w:r w:rsidRPr="00FE5574">
        <w:rPr>
          <w:rFonts w:ascii="楷体" w:eastAsia="楷体" w:hAnsi="楷体" w:hint="eastAsia"/>
          <w:b/>
          <w:color w:val="FF0000"/>
          <w:sz w:val="36"/>
          <w:szCs w:val="36"/>
          <w:u w:val="single"/>
        </w:rPr>
        <w:t>第七届“微书评”系列活动获奖名单</w:t>
      </w:r>
    </w:p>
    <w:p w:rsidR="006161CF" w:rsidRPr="00FE5574" w:rsidRDefault="006161CF" w:rsidP="00FE5574">
      <w:pPr>
        <w:spacing w:beforeLines="50" w:line="480" w:lineRule="auto"/>
        <w:jc w:val="left"/>
        <w:rPr>
          <w:rFonts w:ascii="楷体" w:eastAsia="楷体" w:hAnsi="楷体"/>
          <w:b/>
          <w:color w:val="FF0000"/>
          <w:sz w:val="30"/>
          <w:szCs w:val="30"/>
        </w:rPr>
      </w:pPr>
      <w:r w:rsidRPr="00FE5574">
        <w:rPr>
          <w:rFonts w:ascii="楷体" w:eastAsia="楷体" w:hAnsi="楷体" w:hint="eastAsia"/>
          <w:b/>
          <w:color w:val="FF0000"/>
          <w:sz w:val="30"/>
          <w:szCs w:val="30"/>
        </w:rPr>
        <w:t>“微书评”征文获奖名单</w:t>
      </w:r>
    </w:p>
    <w:p w:rsidR="006161CF" w:rsidRDefault="006161CF" w:rsidP="00FE5574">
      <w:pPr>
        <w:spacing w:line="480" w:lineRule="auto"/>
        <w:jc w:val="left"/>
        <w:rPr>
          <w:rFonts w:ascii="楷体" w:eastAsia="楷体" w:hAnsi="楷体"/>
          <w:b/>
          <w:color w:val="FF0000"/>
          <w:sz w:val="24"/>
          <w:szCs w:val="24"/>
        </w:rPr>
      </w:pPr>
      <w:r>
        <w:rPr>
          <w:rFonts w:ascii="楷体" w:eastAsia="楷体" w:hAnsi="楷体" w:hint="eastAsia"/>
          <w:b/>
          <w:color w:val="FF0000"/>
          <w:sz w:val="24"/>
          <w:szCs w:val="24"/>
        </w:rPr>
        <w:t>一等奖：</w:t>
      </w:r>
    </w:p>
    <w:p w:rsidR="006161CF" w:rsidRDefault="006161CF" w:rsidP="00FE5574">
      <w:pPr>
        <w:spacing w:line="480" w:lineRule="auto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刘明远（文法系）、张仁水（离退休）、王佳欣、孙玉芹（汉语言文学19-2）、王宁（电气智能18-3）、董昕慧（法学18-3）、郑澳雪（金融18-2）、徐昊峰（金融18-1）、袁健博（机制17-2）</w:t>
      </w:r>
    </w:p>
    <w:p w:rsidR="006161CF" w:rsidRDefault="006161CF" w:rsidP="00FE5574">
      <w:pPr>
        <w:spacing w:line="480" w:lineRule="auto"/>
        <w:jc w:val="left"/>
        <w:rPr>
          <w:rFonts w:ascii="楷体" w:eastAsia="楷体" w:hAnsi="楷体"/>
          <w:b/>
          <w:color w:val="FF0000"/>
          <w:sz w:val="24"/>
          <w:szCs w:val="24"/>
        </w:rPr>
      </w:pPr>
      <w:r>
        <w:rPr>
          <w:rFonts w:ascii="楷体" w:eastAsia="楷体" w:hAnsi="楷体" w:hint="eastAsia"/>
          <w:b/>
          <w:color w:val="FF0000"/>
          <w:sz w:val="24"/>
          <w:szCs w:val="24"/>
        </w:rPr>
        <w:t>二等奖：</w:t>
      </w:r>
    </w:p>
    <w:p w:rsidR="006161CF" w:rsidRDefault="006161CF" w:rsidP="00FE5574">
      <w:pPr>
        <w:spacing w:line="480" w:lineRule="auto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徐先俊（离退休）、狄方来（离退休）、张欣（人力资源18-1）、宫立昊（采矿16-1）、赵春贤、王诗滢（工程造价19-2）、王倩茹（秘书18-1）、梁琪（金融18-2）、曹晨箫（安全工程19-2）、党启晋（自动化18-1）杨冰洁（安全工程18-1）、尹丽娟（工程造价17-1）、吕昊（电气智能17-3）、李峰（机制18-1）、王丛（电气智能18-1）、耿继康（电气智能18-3）、赵月儒（人力资源18-1）、李帆（工程管理17-1）</w:t>
      </w:r>
    </w:p>
    <w:p w:rsidR="006161CF" w:rsidRDefault="006161CF" w:rsidP="00FE5574">
      <w:pPr>
        <w:spacing w:line="480" w:lineRule="auto"/>
        <w:jc w:val="left"/>
        <w:rPr>
          <w:rFonts w:ascii="楷体" w:eastAsia="楷体" w:hAnsi="楷体"/>
          <w:b/>
          <w:color w:val="FF0000"/>
          <w:sz w:val="24"/>
          <w:szCs w:val="24"/>
        </w:rPr>
      </w:pPr>
      <w:r>
        <w:rPr>
          <w:rFonts w:ascii="楷体" w:eastAsia="楷体" w:hAnsi="楷体" w:hint="eastAsia"/>
          <w:b/>
          <w:color w:val="FF0000"/>
          <w:sz w:val="24"/>
          <w:szCs w:val="24"/>
        </w:rPr>
        <w:t>三等奖：</w:t>
      </w:r>
    </w:p>
    <w:p w:rsidR="006161CF" w:rsidRDefault="006161CF" w:rsidP="00FE5574">
      <w:pPr>
        <w:spacing w:line="480" w:lineRule="auto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鲍嘉欣（安全工程19-1）、冯建奕（国际商务19-1）、孙欢欢（人力资源18-1）、孙建华（采矿工程19-2）、李麦（电商19-1）、赵文彤（金融18-3）、杨文萍（人力资源19-2）、王文璐（金融18-3）、李晴（人力资源18-1）、李涵玉 （工程管理19-2）、王菲（工程管理19-1）、孙崇伟（自动化18-1）、张新（自动化17-1）、王月伟（自动化18-1）、曹传慧（金融18-2）、王云琪（人力资源18-1 ）、曹晓娟（国际商务18-2）、滕安存（财政18-1）、邢宇（法学18-2）、孟琪（土木（本）17-2）、周丁娴（人力资源17-1）刘文成（工程19-2）、孙玉先（自动化18-3）、</w:t>
      </w:r>
      <w:r>
        <w:rPr>
          <w:rFonts w:ascii="楷体" w:eastAsia="楷体" w:hAnsi="楷体" w:hint="eastAsia"/>
          <w:sz w:val="24"/>
          <w:szCs w:val="24"/>
        </w:rPr>
        <w:lastRenderedPageBreak/>
        <w:t>曹晓娟（国际商务18-2）、孙才艺（测绘（本）18-1）、吕凤霞（电气智能17-3）、李梦瑶（测绘工程（本）17-3）、宋宁（国际商务18-1）、车梦娜（ 行政管理19-2）</w:t>
      </w:r>
    </w:p>
    <w:p w:rsidR="006161CF" w:rsidRPr="00FE5574" w:rsidRDefault="006161CF" w:rsidP="00FE5574">
      <w:pPr>
        <w:spacing w:beforeLines="50" w:line="480" w:lineRule="auto"/>
        <w:jc w:val="left"/>
        <w:rPr>
          <w:rFonts w:ascii="楷体" w:eastAsia="楷体" w:hAnsi="楷体"/>
          <w:b/>
          <w:color w:val="FF0000"/>
          <w:sz w:val="30"/>
          <w:szCs w:val="30"/>
        </w:rPr>
      </w:pPr>
      <w:r w:rsidRPr="00FE5574">
        <w:rPr>
          <w:rFonts w:ascii="楷体" w:eastAsia="楷体" w:hAnsi="楷体" w:hint="eastAsia"/>
          <w:b/>
          <w:color w:val="FF0000"/>
          <w:sz w:val="30"/>
          <w:szCs w:val="30"/>
        </w:rPr>
        <w:t>“飞扬的青春”诗歌比赛获奖名单</w:t>
      </w:r>
    </w:p>
    <w:p w:rsidR="006161CF" w:rsidRDefault="006161CF" w:rsidP="00FE5574">
      <w:pPr>
        <w:spacing w:line="480" w:lineRule="auto"/>
        <w:jc w:val="left"/>
        <w:rPr>
          <w:rFonts w:ascii="楷体" w:eastAsia="楷体" w:hAnsi="楷体"/>
          <w:b/>
          <w:color w:val="FF0000"/>
          <w:sz w:val="24"/>
          <w:szCs w:val="24"/>
        </w:rPr>
      </w:pPr>
      <w:r>
        <w:rPr>
          <w:rFonts w:ascii="楷体" w:eastAsia="楷体" w:hAnsi="楷体" w:hint="eastAsia"/>
          <w:b/>
          <w:color w:val="FF0000"/>
          <w:sz w:val="24"/>
          <w:szCs w:val="24"/>
        </w:rPr>
        <w:t>一等奖：</w:t>
      </w:r>
    </w:p>
    <w:p w:rsidR="006161CF" w:rsidRDefault="006161CF" w:rsidP="00FE5574">
      <w:pPr>
        <w:spacing w:line="480" w:lineRule="auto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张佳丽（测绘工程（本）18-2）、刘晶（电子商务19-1 ）、张荣玺（人力资源18-1）、崔一鸣（自动化18-3）</w:t>
      </w:r>
    </w:p>
    <w:p w:rsidR="006161CF" w:rsidRDefault="006161CF" w:rsidP="00FE5574">
      <w:pPr>
        <w:spacing w:line="480" w:lineRule="auto"/>
        <w:jc w:val="left"/>
        <w:rPr>
          <w:rFonts w:ascii="楷体" w:eastAsia="楷体" w:hAnsi="楷体"/>
          <w:b/>
          <w:color w:val="FF0000"/>
          <w:sz w:val="24"/>
          <w:szCs w:val="24"/>
        </w:rPr>
      </w:pPr>
      <w:r>
        <w:rPr>
          <w:rFonts w:ascii="楷体" w:eastAsia="楷体" w:hAnsi="楷体" w:hint="eastAsia"/>
          <w:b/>
          <w:color w:val="FF0000"/>
          <w:sz w:val="24"/>
          <w:szCs w:val="24"/>
        </w:rPr>
        <w:t>二等奖：</w:t>
      </w:r>
    </w:p>
    <w:p w:rsidR="006161CF" w:rsidRDefault="006161CF" w:rsidP="00FE5574">
      <w:pPr>
        <w:spacing w:line="480" w:lineRule="auto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张仁水（离退休）、狄方来（离退休）杜文琦（土木17-3）、高晨（财政14-1班）、曹怀胜（安全工程17-2）、安荣贵（工程造价17-1）、李知远</w:t>
      </w:r>
    </w:p>
    <w:p w:rsidR="006161CF" w:rsidRDefault="006161CF" w:rsidP="00FE5574">
      <w:pPr>
        <w:spacing w:line="480" w:lineRule="auto"/>
        <w:jc w:val="left"/>
        <w:rPr>
          <w:rFonts w:ascii="楷体" w:eastAsia="楷体" w:hAnsi="楷体"/>
          <w:b/>
          <w:color w:val="FF0000"/>
          <w:sz w:val="24"/>
          <w:szCs w:val="24"/>
        </w:rPr>
      </w:pPr>
      <w:r>
        <w:rPr>
          <w:rFonts w:ascii="楷体" w:eastAsia="楷体" w:hAnsi="楷体" w:hint="eastAsia"/>
          <w:b/>
          <w:color w:val="FF0000"/>
          <w:sz w:val="24"/>
          <w:szCs w:val="24"/>
        </w:rPr>
        <w:t>三等奖：</w:t>
      </w:r>
    </w:p>
    <w:p w:rsidR="008D530B" w:rsidRPr="006161CF" w:rsidRDefault="006161CF" w:rsidP="00FE5574">
      <w:pPr>
        <w:spacing w:line="480" w:lineRule="auto"/>
        <w:jc w:val="left"/>
      </w:pPr>
      <w:r>
        <w:rPr>
          <w:rFonts w:ascii="楷体" w:eastAsia="楷体" w:hAnsi="楷体" w:hint="eastAsia"/>
          <w:sz w:val="24"/>
          <w:szCs w:val="24"/>
        </w:rPr>
        <w:t>朱孟磊（资土系）、李峰（机制18-1）、孙彤彤（财政18-1）、魏先倩（人力资源17-2）、张林鑫（机械电子高本17-1）、陈晓晓、张旭冉（人力资源19-2）、杜文琦（土木17-3）、吕昊（电气智能17-3）、江子照（汉语言文学19-1）、王希若（工程管理17-1 ）</w:t>
      </w:r>
    </w:p>
    <w:sectPr w:rsidR="008D530B" w:rsidRPr="006161CF" w:rsidSect="008D5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61CF"/>
    <w:rsid w:val="006161CF"/>
    <w:rsid w:val="00850225"/>
    <w:rsid w:val="008D530B"/>
    <w:rsid w:val="00B640EC"/>
    <w:rsid w:val="00FE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ZJG</dc:creator>
  <cp:lastModifiedBy>ZJG</cp:lastModifiedBy>
  <cp:revision>4</cp:revision>
  <dcterms:created xsi:type="dcterms:W3CDTF">2020-09-04T09:46:00Z</dcterms:created>
  <dcterms:modified xsi:type="dcterms:W3CDTF">2020-09-04T09:51:00Z</dcterms:modified>
</cp:coreProperties>
</file>